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E8" w:rsidRPr="00FF4DB4" w:rsidRDefault="008E0AE8" w:rsidP="008E0AE8">
      <w:pPr>
        <w:jc w:val="center"/>
        <w:rPr>
          <w:rFonts w:eastAsiaTheme="minorEastAsia"/>
          <w:szCs w:val="24"/>
        </w:rPr>
      </w:pPr>
      <w:r w:rsidRPr="00FF4DB4">
        <w:rPr>
          <w:rFonts w:eastAsiaTheme="minorEastAsia" w:hAnsiTheme="minorEastAsia"/>
          <w:szCs w:val="24"/>
        </w:rPr>
        <w:t>國立清華大學課程大綱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620"/>
        <w:gridCol w:w="720"/>
        <w:gridCol w:w="900"/>
        <w:gridCol w:w="540"/>
        <w:gridCol w:w="482"/>
        <w:gridCol w:w="1045"/>
        <w:gridCol w:w="1045"/>
      </w:tblGrid>
      <w:tr w:rsidR="008E0AE8" w:rsidRPr="00FF4DB4" w:rsidTr="004F2432">
        <w:tc>
          <w:tcPr>
            <w:tcW w:w="2008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proofErr w:type="gramStart"/>
            <w:r w:rsidRPr="00FF4DB4">
              <w:rPr>
                <w:rFonts w:eastAsiaTheme="minorEastAsia" w:hAnsiTheme="minorEastAsia"/>
                <w:szCs w:val="24"/>
              </w:rPr>
              <w:t>科號</w:t>
            </w:r>
            <w:proofErr w:type="gramEnd"/>
          </w:p>
        </w:tc>
        <w:tc>
          <w:tcPr>
            <w:tcW w:w="1620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HSS 2002</w:t>
            </w:r>
          </w:p>
        </w:tc>
        <w:tc>
          <w:tcPr>
            <w:tcW w:w="720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組別</w:t>
            </w:r>
          </w:p>
        </w:tc>
        <w:tc>
          <w:tcPr>
            <w:tcW w:w="900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</w:p>
        </w:tc>
        <w:tc>
          <w:tcPr>
            <w:tcW w:w="540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學分</w:t>
            </w:r>
          </w:p>
        </w:tc>
        <w:tc>
          <w:tcPr>
            <w:tcW w:w="482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3</w:t>
            </w:r>
          </w:p>
        </w:tc>
        <w:tc>
          <w:tcPr>
            <w:tcW w:w="1045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人數限制</w:t>
            </w:r>
          </w:p>
        </w:tc>
        <w:tc>
          <w:tcPr>
            <w:tcW w:w="1045" w:type="dxa"/>
          </w:tcPr>
          <w:p w:rsidR="008E0AE8" w:rsidRPr="00FF4DB4" w:rsidRDefault="00FB3EF0" w:rsidP="004F2432">
            <w:pPr>
              <w:spacing w:before="120" w:after="12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</w:t>
            </w:r>
            <w:r w:rsidR="008E0AE8" w:rsidRPr="00FF4DB4">
              <w:rPr>
                <w:rFonts w:eastAsiaTheme="minorEastAsia"/>
                <w:szCs w:val="24"/>
              </w:rPr>
              <w:t>0</w:t>
            </w:r>
            <w:r w:rsidR="008E0AE8" w:rsidRPr="00FF4DB4">
              <w:rPr>
                <w:rFonts w:eastAsiaTheme="minorEastAsia" w:hAnsiTheme="minorEastAsia"/>
                <w:szCs w:val="24"/>
              </w:rPr>
              <w:t>，</w:t>
            </w:r>
            <w:proofErr w:type="gramStart"/>
            <w:r w:rsidR="008E0AE8" w:rsidRPr="00FF4DB4">
              <w:rPr>
                <w:rFonts w:eastAsiaTheme="minorEastAsia" w:hAnsiTheme="minorEastAsia"/>
                <w:szCs w:val="24"/>
              </w:rPr>
              <w:t>人社系優先</w:t>
            </w:r>
            <w:proofErr w:type="gramEnd"/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科目中文名稱</w:t>
            </w:r>
          </w:p>
        </w:tc>
        <w:tc>
          <w:tcPr>
            <w:tcW w:w="3240" w:type="dxa"/>
            <w:gridSpan w:val="3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政治哲學導論</w:t>
            </w:r>
          </w:p>
        </w:tc>
        <w:tc>
          <w:tcPr>
            <w:tcW w:w="540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教室</w:t>
            </w:r>
          </w:p>
        </w:tc>
        <w:tc>
          <w:tcPr>
            <w:tcW w:w="2572" w:type="dxa"/>
            <w:gridSpan w:val="3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科目英文名稱</w:t>
            </w:r>
          </w:p>
        </w:tc>
        <w:tc>
          <w:tcPr>
            <w:tcW w:w="6352" w:type="dxa"/>
            <w:gridSpan w:val="7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Introduction to Political Philosophy</w:t>
            </w: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任課教師</w:t>
            </w:r>
          </w:p>
        </w:tc>
        <w:tc>
          <w:tcPr>
            <w:tcW w:w="6352" w:type="dxa"/>
            <w:gridSpan w:val="7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張旺山</w:t>
            </w: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spacing w:before="120" w:after="120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上課時間</w:t>
            </w:r>
          </w:p>
        </w:tc>
        <w:tc>
          <w:tcPr>
            <w:tcW w:w="6352" w:type="dxa"/>
            <w:gridSpan w:val="7"/>
          </w:tcPr>
          <w:p w:rsidR="008E0AE8" w:rsidRPr="00FF4DB4" w:rsidRDefault="00FB3EF0" w:rsidP="004F2432">
            <w:pPr>
              <w:spacing w:before="120" w:after="12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F</w:t>
            </w:r>
            <w:r w:rsidR="002E19B7">
              <w:rPr>
                <w:rFonts w:eastAsiaTheme="minorEastAsia"/>
                <w:szCs w:val="24"/>
              </w:rPr>
              <w:t>678</w:t>
            </w:r>
          </w:p>
        </w:tc>
      </w:tr>
    </w:tbl>
    <w:p w:rsidR="008E0AE8" w:rsidRPr="00FF4DB4" w:rsidRDefault="008E0AE8" w:rsidP="008E0AE8">
      <w:pPr>
        <w:spacing w:before="120" w:after="60"/>
        <w:jc w:val="center"/>
        <w:rPr>
          <w:rFonts w:eastAsiaTheme="minorEastAsia"/>
          <w:b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6354"/>
      </w:tblGrid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tabs>
                <w:tab w:val="left" w:pos="480"/>
              </w:tabs>
              <w:spacing w:before="120"/>
              <w:ind w:left="482" w:hanging="482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1</w:t>
            </w:r>
            <w:r w:rsidRPr="00FF4DB4">
              <w:rPr>
                <w:rFonts w:eastAsiaTheme="minorEastAsia" w:hAnsiTheme="minorEastAsia"/>
                <w:szCs w:val="24"/>
              </w:rPr>
              <w:t>、課程說明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6354" w:type="dxa"/>
          </w:tcPr>
          <w:p w:rsidR="008E0AE8" w:rsidRPr="00FF4DB4" w:rsidRDefault="008E0AE8" w:rsidP="004F2432">
            <w:pPr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何謂「政治哲學」？</w:t>
            </w:r>
            <w:r w:rsidRPr="00FF4DB4">
              <w:rPr>
                <w:rFonts w:eastAsiaTheme="minorEastAsia"/>
                <w:szCs w:val="24"/>
              </w:rPr>
              <w:t xml:space="preserve"> </w:t>
            </w:r>
            <w:r w:rsidRPr="00FF4DB4">
              <w:rPr>
                <w:rFonts w:eastAsiaTheme="minorEastAsia" w:hAnsiTheme="minorEastAsia"/>
                <w:szCs w:val="24"/>
              </w:rPr>
              <w:t>在對「政治」進行哲學思考時，哲學家們心中的「政治」是什麼模樣？有哪些問題會特別受到政治哲學家們的青睞？他們對這些問題進行了什麼樣的思考：思考什麼？如何思考？獲致什麼結論？而這些思考又對人類政治生活與實踐有什麼影響？</w:t>
            </w:r>
          </w:p>
          <w:p w:rsidR="008E0AE8" w:rsidRPr="00FF4DB4" w:rsidRDefault="008E0AE8" w:rsidP="004F2432">
            <w:pPr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這門課基本上就是在這一連串的問題下展開的。首先，我們想要開宗明義地反省一下「政治哲學是什麼」這個問題；有了初步的反省後，便可以進一步展開關於政治哲學的類型學分析；最後，再透過不同類型的政治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哲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學進路的代表人物的探討，逐一說明政治哲學的主要問題以及不同思想家的相關思想。我們將探討柏拉圖、亞理斯多德、馬基維理、霍布斯、洛克、盧梭、康德、黑格爾、馬克思、韋伯以及史密特等重要思想家，看看們究竟在想些什麼，並透過閱讀他們的著作的重要段落，培養閱讀經典的能力。</w:t>
            </w:r>
          </w:p>
          <w:p w:rsidR="008E0AE8" w:rsidRPr="00FF4DB4" w:rsidRDefault="008E0AE8" w:rsidP="004F2432">
            <w:pPr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最後，我們將特別閱讀韋伯</w:t>
            </w:r>
            <w:r w:rsidRPr="00FF4DB4">
              <w:rPr>
                <w:rFonts w:eastAsiaTheme="minorEastAsia"/>
                <w:szCs w:val="24"/>
              </w:rPr>
              <w:t>1919</w:t>
            </w:r>
            <w:r w:rsidRPr="00FF4DB4">
              <w:rPr>
                <w:rFonts w:eastAsiaTheme="minorEastAsia" w:hAnsiTheme="minorEastAsia"/>
                <w:szCs w:val="24"/>
              </w:rPr>
              <w:t>年發表的著名演講「政治作為職業」，探討在今日這個世界裡以政治作為職業意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謂著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什麼、可以意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謂著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什麼。</w:t>
            </w:r>
          </w:p>
          <w:p w:rsidR="008E0AE8" w:rsidRPr="00FF4DB4" w:rsidRDefault="008E0AE8" w:rsidP="004F2432">
            <w:pPr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為了訓練思考、閱讀與寫作能力，上課時將不定期針對個別思想家及其指定閱讀文本出題（共四次），學生需於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一週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內繳交針對問題的報告（平時報告，共四篇，每篇至少</w:t>
            </w:r>
            <w:r w:rsidRPr="00FF4DB4">
              <w:rPr>
                <w:rFonts w:eastAsiaTheme="minorEastAsia"/>
                <w:szCs w:val="24"/>
              </w:rPr>
              <w:t>2000</w:t>
            </w:r>
            <w:r w:rsidRPr="00FF4DB4">
              <w:rPr>
                <w:rFonts w:eastAsiaTheme="minorEastAsia" w:hAnsiTheme="minorEastAsia"/>
                <w:szCs w:val="24"/>
              </w:rPr>
              <w:t>字，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佔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學期總成績</w:t>
            </w:r>
            <w:r w:rsidRPr="00FF4DB4">
              <w:rPr>
                <w:rFonts w:eastAsiaTheme="minorEastAsia"/>
                <w:szCs w:val="24"/>
              </w:rPr>
              <w:t>40%</w:t>
            </w:r>
            <w:r w:rsidRPr="00FF4DB4">
              <w:rPr>
                <w:rFonts w:eastAsiaTheme="minorEastAsia" w:hAnsiTheme="minorEastAsia"/>
                <w:szCs w:val="24"/>
              </w:rPr>
              <w:t>）。而為了提高論述能力，本課程開放學生選擇參加期末考或者寫期末報告（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佔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學期總成績</w:t>
            </w:r>
            <w:r w:rsidRPr="00FF4DB4">
              <w:rPr>
                <w:rFonts w:eastAsiaTheme="minorEastAsia"/>
                <w:szCs w:val="24"/>
              </w:rPr>
              <w:t>60%</w:t>
            </w:r>
            <w:r w:rsidRPr="00FF4DB4">
              <w:rPr>
                <w:rFonts w:eastAsiaTheme="minorEastAsia" w:hAnsiTheme="minorEastAsia"/>
                <w:szCs w:val="24"/>
              </w:rPr>
              <w:t>）。</w:t>
            </w:r>
            <w:proofErr w:type="gramStart"/>
            <w:r w:rsidRPr="00FF4DB4">
              <w:rPr>
                <w:rFonts w:eastAsiaTheme="minorEastAsia" w:hAnsiTheme="minorEastAsia"/>
                <w:szCs w:val="24"/>
              </w:rPr>
              <w:t>惟</w:t>
            </w:r>
            <w:proofErr w:type="gramEnd"/>
            <w:r w:rsidRPr="00FF4DB4">
              <w:rPr>
                <w:rFonts w:eastAsiaTheme="minorEastAsia" w:hAnsiTheme="minorEastAsia"/>
                <w:szCs w:val="24"/>
              </w:rPr>
              <w:t>想要寫期末報告者，須於</w:t>
            </w:r>
            <w:r w:rsidR="00323B16">
              <w:rPr>
                <w:rFonts w:eastAsiaTheme="minorEastAsia" w:hAnsiTheme="minorEastAsia"/>
                <w:szCs w:val="24"/>
              </w:rPr>
              <w:t>開始上課的五</w:t>
            </w:r>
            <w:proofErr w:type="gramStart"/>
            <w:r w:rsidR="00323B16">
              <w:rPr>
                <w:rFonts w:eastAsiaTheme="minorEastAsia" w:hAnsiTheme="minorEastAsia"/>
                <w:szCs w:val="24"/>
              </w:rPr>
              <w:t>週</w:t>
            </w:r>
            <w:proofErr w:type="gramEnd"/>
            <w:r w:rsidR="00323B16">
              <w:rPr>
                <w:rFonts w:eastAsiaTheme="minorEastAsia" w:hAnsiTheme="minorEastAsia"/>
                <w:szCs w:val="24"/>
              </w:rPr>
              <w:t>內決定期末報告的主題，並</w:t>
            </w:r>
            <w:r w:rsidRPr="00FF4DB4">
              <w:rPr>
                <w:rFonts w:eastAsiaTheme="minorEastAsia" w:hAnsiTheme="minorEastAsia"/>
                <w:szCs w:val="24"/>
              </w:rPr>
              <w:t>找時間跟我討論，經同意後才能以期末報告取代期末考。</w:t>
            </w:r>
          </w:p>
          <w:p w:rsidR="008E0AE8" w:rsidRPr="00FF4DB4" w:rsidRDefault="008E0AE8" w:rsidP="004F2432">
            <w:pPr>
              <w:rPr>
                <w:rFonts w:eastAsiaTheme="minorEastAsia"/>
                <w:szCs w:val="24"/>
              </w:rPr>
            </w:pP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tabs>
                <w:tab w:val="left" w:pos="0"/>
              </w:tabs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lastRenderedPageBreak/>
              <w:t>2</w:t>
            </w:r>
            <w:r w:rsidRPr="00FF4DB4">
              <w:rPr>
                <w:rFonts w:eastAsiaTheme="minorEastAsia" w:hAnsiTheme="minorEastAsia"/>
                <w:szCs w:val="24"/>
              </w:rPr>
              <w:t>、指定用書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6354" w:type="dxa"/>
          </w:tcPr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無。講義將上傳</w:t>
            </w:r>
            <w:proofErr w:type="spellStart"/>
            <w:r w:rsidRPr="00FF4DB4">
              <w:rPr>
                <w:rFonts w:eastAsiaTheme="minorEastAsia"/>
                <w:szCs w:val="24"/>
              </w:rPr>
              <w:t>moodle</w:t>
            </w:r>
            <w:proofErr w:type="spellEnd"/>
            <w:r w:rsidRPr="00FF4DB4">
              <w:rPr>
                <w:rFonts w:eastAsiaTheme="minorEastAsia" w:hAnsiTheme="minorEastAsia"/>
                <w:szCs w:val="24"/>
              </w:rPr>
              <w:t>，請自行下載。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tabs>
                <w:tab w:val="left" w:pos="480"/>
              </w:tabs>
              <w:ind w:left="480" w:hanging="48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3</w:t>
            </w:r>
            <w:r w:rsidRPr="00FF4DB4">
              <w:rPr>
                <w:rFonts w:eastAsiaTheme="minorEastAsia" w:hAnsiTheme="minorEastAsia"/>
                <w:szCs w:val="24"/>
              </w:rPr>
              <w:t>、參考書籍</w:t>
            </w:r>
          </w:p>
        </w:tc>
        <w:tc>
          <w:tcPr>
            <w:tcW w:w="6354" w:type="dxa"/>
          </w:tcPr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 xml:space="preserve">J. S. McClelland </w:t>
            </w:r>
            <w:r w:rsidRPr="00FF4DB4">
              <w:rPr>
                <w:rFonts w:eastAsiaTheme="minorEastAsia" w:hAnsiTheme="minorEastAsia"/>
                <w:szCs w:val="24"/>
              </w:rPr>
              <w:t>著，彭懷棟譯《西洋政治思想史》，台北：商周</w:t>
            </w:r>
            <w:r w:rsidRPr="00FF4DB4">
              <w:rPr>
                <w:rFonts w:eastAsiaTheme="minorEastAsia"/>
                <w:szCs w:val="24"/>
              </w:rPr>
              <w:t xml:space="preserve"> 2000</w:t>
            </w:r>
            <w:r w:rsidRPr="00FF4DB4">
              <w:rPr>
                <w:rFonts w:eastAsiaTheme="minorEastAsia" w:hAnsiTheme="minorEastAsia"/>
                <w:szCs w:val="24"/>
              </w:rPr>
              <w:t>。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G. H. Sabine</w:t>
            </w:r>
            <w:r w:rsidRPr="00FF4DB4">
              <w:rPr>
                <w:rFonts w:eastAsiaTheme="minorEastAsia" w:hAnsiTheme="minorEastAsia"/>
                <w:szCs w:val="24"/>
              </w:rPr>
              <w:t>著，鄭正來譯《政治學說史》，上海：人民</w:t>
            </w:r>
            <w:r w:rsidRPr="00FF4DB4">
              <w:rPr>
                <w:rFonts w:eastAsiaTheme="minorEastAsia"/>
                <w:szCs w:val="24"/>
              </w:rPr>
              <w:t xml:space="preserve"> 2008</w:t>
            </w:r>
            <w:r w:rsidRPr="00FF4DB4">
              <w:rPr>
                <w:rFonts w:eastAsiaTheme="minorEastAsia" w:hAnsiTheme="minorEastAsia"/>
                <w:szCs w:val="24"/>
              </w:rPr>
              <w:t>。</w:t>
            </w: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tabs>
                <w:tab w:val="left" w:pos="480"/>
              </w:tabs>
              <w:ind w:left="480" w:hanging="48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4</w:t>
            </w:r>
            <w:r w:rsidRPr="00FF4DB4">
              <w:rPr>
                <w:rFonts w:eastAsiaTheme="minorEastAsia" w:hAnsiTheme="minorEastAsia"/>
                <w:szCs w:val="24"/>
              </w:rPr>
              <w:t>、教學方式</w:t>
            </w:r>
          </w:p>
        </w:tc>
        <w:tc>
          <w:tcPr>
            <w:tcW w:w="6354" w:type="dxa"/>
          </w:tcPr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講演為主，討論為輔。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tabs>
                <w:tab w:val="left" w:pos="480"/>
              </w:tabs>
              <w:ind w:left="480" w:hanging="48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5</w:t>
            </w:r>
            <w:r w:rsidRPr="00FF4DB4">
              <w:rPr>
                <w:rFonts w:eastAsiaTheme="minorEastAsia" w:hAnsiTheme="minorEastAsia"/>
                <w:szCs w:val="24"/>
              </w:rPr>
              <w:t>、教學進度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6354" w:type="dxa"/>
          </w:tcPr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導論</w:t>
            </w:r>
            <w:r w:rsidRPr="00FF4DB4">
              <w:rPr>
                <w:rFonts w:eastAsiaTheme="minorEastAsia"/>
                <w:szCs w:val="24"/>
              </w:rPr>
              <w:t>I</w:t>
            </w:r>
            <w:r w:rsidRPr="00FF4DB4">
              <w:rPr>
                <w:rFonts w:eastAsiaTheme="minorEastAsia" w:hAnsiTheme="minorEastAsia"/>
                <w:szCs w:val="24"/>
              </w:rPr>
              <w:t>：何謂政治哲學：政治哲學的類型學。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導論</w:t>
            </w:r>
            <w:r w:rsidRPr="00FF4DB4">
              <w:rPr>
                <w:rFonts w:eastAsiaTheme="minorEastAsia"/>
                <w:szCs w:val="24"/>
              </w:rPr>
              <w:t>II</w:t>
            </w:r>
            <w:r w:rsidRPr="00FF4DB4">
              <w:rPr>
                <w:rFonts w:eastAsiaTheme="minorEastAsia" w:hAnsiTheme="minorEastAsia"/>
                <w:szCs w:val="24"/>
              </w:rPr>
              <w:t>：政治哲學：理論與實踐。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int="eastAsia"/>
                <w:szCs w:val="24"/>
              </w:rPr>
              <w:t>Plato (427-347)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Crito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int="eastAsia"/>
                <w:szCs w:val="24"/>
              </w:rPr>
              <w:t>Aristotle (384-322)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Politics</w:t>
            </w:r>
            <w:r w:rsidRPr="00FF4DB4">
              <w:rPr>
                <w:rFonts w:eastAsiaTheme="minorEastAsia"/>
                <w:szCs w:val="24"/>
              </w:rPr>
              <w:t xml:space="preserve"> 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中世紀：政治與神學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int="eastAsia"/>
                <w:szCs w:val="24"/>
              </w:rPr>
              <w:t>Machiavelli (1469-1527)</w:t>
            </w:r>
            <w:r w:rsidRPr="00FF4DB4">
              <w:rPr>
                <w:rFonts w:eastAsiaTheme="minorEastAsia"/>
                <w:szCs w:val="24"/>
              </w:rPr>
              <w:t>,</w:t>
            </w:r>
            <w:r w:rsidRPr="00FF4DB4">
              <w:rPr>
                <w:rFonts w:eastAsiaTheme="minorEastAsia"/>
                <w:i/>
                <w:szCs w:val="24"/>
              </w:rPr>
              <w:t xml:space="preserve"> The Prince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 w:hint="eastAsia"/>
                <w:szCs w:val="24"/>
              </w:rPr>
              <w:t>契約論傳統</w:t>
            </w:r>
            <w:r w:rsidRPr="00FF4DB4">
              <w:rPr>
                <w:rFonts w:eastAsiaTheme="minorEastAsia" w:hint="eastAsia"/>
                <w:szCs w:val="24"/>
              </w:rPr>
              <w:t xml:space="preserve"> I</w:t>
            </w:r>
            <w:r w:rsidRPr="00FF4DB4">
              <w:rPr>
                <w:rFonts w:eastAsiaTheme="minorEastAsia" w:hAnsiTheme="minorEastAsia" w:hint="eastAsia"/>
                <w:szCs w:val="24"/>
              </w:rPr>
              <w:t>：</w:t>
            </w:r>
            <w:r w:rsidRPr="00FF4DB4">
              <w:rPr>
                <w:rFonts w:eastAsiaTheme="minorEastAsia" w:hint="eastAsia"/>
                <w:szCs w:val="24"/>
              </w:rPr>
              <w:t>Hobbes (1588-1679)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Leviathan</w:t>
            </w:r>
            <w:r w:rsidRPr="00FF4DB4">
              <w:rPr>
                <w:rFonts w:eastAsiaTheme="minorEastAsia"/>
                <w:szCs w:val="24"/>
              </w:rPr>
              <w:t xml:space="preserve"> 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 w:hint="eastAsia"/>
                <w:szCs w:val="24"/>
              </w:rPr>
              <w:t>契約論傳統</w:t>
            </w:r>
            <w:r w:rsidRPr="00FF4DB4">
              <w:rPr>
                <w:rFonts w:eastAsiaTheme="minorEastAsia" w:hint="eastAsia"/>
                <w:szCs w:val="24"/>
              </w:rPr>
              <w:t xml:space="preserve"> II</w:t>
            </w:r>
            <w:r w:rsidRPr="00FF4DB4">
              <w:rPr>
                <w:rFonts w:eastAsiaTheme="minorEastAsia" w:hAnsiTheme="minorEastAsia" w:hint="eastAsia"/>
                <w:szCs w:val="24"/>
              </w:rPr>
              <w:t>：</w:t>
            </w:r>
            <w:r w:rsidRPr="00FF4DB4">
              <w:rPr>
                <w:rFonts w:eastAsiaTheme="minorEastAsia" w:hint="eastAsia"/>
                <w:szCs w:val="24"/>
              </w:rPr>
              <w:t>Locke (1632-1704)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Second Treatise of Government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 w:hint="eastAsia"/>
                <w:szCs w:val="24"/>
              </w:rPr>
              <w:t>契約論傳統</w:t>
            </w:r>
            <w:r w:rsidRPr="00FF4DB4">
              <w:rPr>
                <w:rFonts w:eastAsiaTheme="minorEastAsia" w:hint="eastAsia"/>
                <w:szCs w:val="24"/>
              </w:rPr>
              <w:t xml:space="preserve"> III</w:t>
            </w:r>
            <w:r w:rsidRPr="00FF4DB4">
              <w:rPr>
                <w:rFonts w:eastAsiaTheme="minorEastAsia" w:hAnsiTheme="minorEastAsia" w:hint="eastAsia"/>
                <w:szCs w:val="24"/>
              </w:rPr>
              <w:t>：</w:t>
            </w:r>
            <w:r w:rsidRPr="00FF4DB4">
              <w:rPr>
                <w:rFonts w:eastAsiaTheme="minorEastAsia" w:hint="eastAsia"/>
                <w:szCs w:val="24"/>
              </w:rPr>
              <w:t>Rousseau (1712-1778)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Of the Social Contract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int="eastAsia"/>
                <w:szCs w:val="24"/>
              </w:rPr>
              <w:t>Kant (1724-1804)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On the Old Say: That May Be Right in Theory But It Won’t Work in Practice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int="eastAsia"/>
                <w:szCs w:val="24"/>
              </w:rPr>
              <w:t>Hegel (1770-1832)</w:t>
            </w:r>
            <w:r w:rsidRPr="00FF4DB4">
              <w:rPr>
                <w:rFonts w:eastAsiaTheme="minorEastAsia"/>
                <w:szCs w:val="24"/>
              </w:rPr>
              <w:t xml:space="preserve">, </w:t>
            </w:r>
            <w:r w:rsidRPr="00FF4DB4">
              <w:rPr>
                <w:rFonts w:eastAsiaTheme="minorEastAsia"/>
                <w:i/>
                <w:szCs w:val="24"/>
              </w:rPr>
              <w:t>Philosophy of Right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 xml:space="preserve">Marx (1818-1883), </w:t>
            </w:r>
            <w:r w:rsidRPr="00FF4DB4">
              <w:rPr>
                <w:rFonts w:eastAsiaTheme="minorEastAsia"/>
                <w:i/>
                <w:szCs w:val="24"/>
              </w:rPr>
              <w:t>Manifesto of the Communist Party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 xml:space="preserve">Weber (1864-1920), </w:t>
            </w:r>
            <w:r w:rsidRPr="00FF4DB4">
              <w:rPr>
                <w:rFonts w:eastAsiaTheme="minorEastAsia" w:hint="eastAsia"/>
                <w:i/>
                <w:szCs w:val="24"/>
              </w:rPr>
              <w:t>Socialism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 xml:space="preserve">Schmitt (1888-1985), </w:t>
            </w:r>
            <w:r w:rsidRPr="00814883">
              <w:rPr>
                <w:rFonts w:eastAsiaTheme="minorEastAsia"/>
                <w:i/>
                <w:szCs w:val="24"/>
              </w:rPr>
              <w:t>The Concept of the Political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 xml:space="preserve">Weber: </w:t>
            </w:r>
            <w:r w:rsidRPr="00814883">
              <w:rPr>
                <w:rFonts w:eastAsiaTheme="minorEastAsia" w:hint="eastAsia"/>
                <w:i/>
                <w:szCs w:val="24"/>
              </w:rPr>
              <w:t>The Profession and Vocation of Politics</w:t>
            </w:r>
            <w:r w:rsidRPr="00FF4DB4">
              <w:rPr>
                <w:rFonts w:eastAsiaTheme="minorEastAsia" w:hint="eastAsia"/>
                <w:szCs w:val="24"/>
              </w:rPr>
              <w:t xml:space="preserve"> </w:t>
            </w:r>
          </w:p>
          <w:p w:rsidR="008E0AE8" w:rsidRPr="00FF4DB4" w:rsidRDefault="008E0AE8" w:rsidP="004F2432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期末考試</w:t>
            </w:r>
          </w:p>
        </w:tc>
      </w:tr>
      <w:tr w:rsidR="008E0AE8" w:rsidRPr="00FF4DB4" w:rsidTr="004F2432">
        <w:trPr>
          <w:cantSplit/>
        </w:trPr>
        <w:tc>
          <w:tcPr>
            <w:tcW w:w="2008" w:type="dxa"/>
          </w:tcPr>
          <w:p w:rsidR="008E0AE8" w:rsidRPr="00FF4DB4" w:rsidRDefault="008E0AE8" w:rsidP="004F2432">
            <w:pPr>
              <w:tabs>
                <w:tab w:val="left" w:pos="480"/>
              </w:tabs>
              <w:ind w:left="480" w:hanging="48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/>
                <w:szCs w:val="24"/>
              </w:rPr>
              <w:t>6</w:t>
            </w:r>
            <w:r w:rsidRPr="00FF4DB4">
              <w:rPr>
                <w:rFonts w:eastAsiaTheme="minorEastAsia" w:hAnsiTheme="minorEastAsia"/>
                <w:szCs w:val="24"/>
              </w:rPr>
              <w:t>、成績考核</w:t>
            </w: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  <w:p w:rsidR="008E0AE8" w:rsidRPr="00FF4DB4" w:rsidRDefault="008E0AE8" w:rsidP="004F2432">
            <w:pPr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6354" w:type="dxa"/>
          </w:tcPr>
          <w:p w:rsidR="008E0AE8" w:rsidRPr="00FF4DB4" w:rsidRDefault="008E0AE8" w:rsidP="004F2432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平時成績</w:t>
            </w:r>
            <w:r w:rsidRPr="00FF4DB4">
              <w:rPr>
                <w:rFonts w:eastAsiaTheme="minorEastAsia"/>
                <w:szCs w:val="24"/>
              </w:rPr>
              <w:t>40%</w:t>
            </w:r>
            <w:r w:rsidRPr="00FF4DB4">
              <w:rPr>
                <w:rFonts w:eastAsiaTheme="minorEastAsia" w:hAnsiTheme="minorEastAsia"/>
                <w:szCs w:val="24"/>
              </w:rPr>
              <w:t>（平時報告四篇，每篇至少</w:t>
            </w:r>
            <w:r w:rsidRPr="00FF4DB4">
              <w:rPr>
                <w:rFonts w:eastAsiaTheme="minorEastAsia"/>
                <w:szCs w:val="24"/>
              </w:rPr>
              <w:t>2000</w:t>
            </w:r>
            <w:r w:rsidRPr="00FF4DB4">
              <w:rPr>
                <w:rFonts w:eastAsiaTheme="minorEastAsia" w:hAnsiTheme="minorEastAsia"/>
                <w:szCs w:val="24"/>
              </w:rPr>
              <w:t>字）；</w:t>
            </w:r>
          </w:p>
          <w:p w:rsidR="008E0AE8" w:rsidRPr="00323B16" w:rsidRDefault="008E0AE8" w:rsidP="00323B16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eastAsiaTheme="minorEastAsia"/>
                <w:szCs w:val="24"/>
              </w:rPr>
            </w:pPr>
            <w:r w:rsidRPr="00FF4DB4">
              <w:rPr>
                <w:rFonts w:eastAsiaTheme="minorEastAsia" w:hAnsiTheme="minorEastAsia"/>
                <w:szCs w:val="24"/>
              </w:rPr>
              <w:t>期末考試</w:t>
            </w:r>
            <w:r w:rsidRPr="00FF4DB4">
              <w:rPr>
                <w:rFonts w:eastAsiaTheme="minorEastAsia"/>
                <w:szCs w:val="24"/>
              </w:rPr>
              <w:t>60%</w:t>
            </w:r>
            <w:r w:rsidRPr="00FF4DB4">
              <w:rPr>
                <w:rFonts w:eastAsiaTheme="minorEastAsia" w:hAnsiTheme="minorEastAsia"/>
                <w:szCs w:val="24"/>
              </w:rPr>
              <w:t>（亦可選擇寫</w:t>
            </w:r>
            <w:r w:rsidR="00323B16">
              <w:rPr>
                <w:rFonts w:eastAsiaTheme="minorEastAsia"/>
                <w:szCs w:val="24"/>
              </w:rPr>
              <w:t>7</w:t>
            </w:r>
            <w:r w:rsidRPr="00323B16">
              <w:rPr>
                <w:rFonts w:eastAsiaTheme="minorEastAsia"/>
                <w:szCs w:val="24"/>
              </w:rPr>
              <w:t>000-10000</w:t>
            </w:r>
            <w:r w:rsidRPr="00323B16">
              <w:rPr>
                <w:rFonts w:eastAsiaTheme="minorEastAsia" w:hAnsiTheme="minorEastAsia"/>
                <w:szCs w:val="24"/>
              </w:rPr>
              <w:t>字的「期末報告」）。</w:t>
            </w:r>
          </w:p>
        </w:tc>
      </w:tr>
    </w:tbl>
    <w:p w:rsidR="008E0AE8" w:rsidRPr="00FF4DB4" w:rsidRDefault="008E0AE8" w:rsidP="008E0AE8">
      <w:pPr>
        <w:rPr>
          <w:rFonts w:eastAsiaTheme="minorEastAsia"/>
          <w:szCs w:val="24"/>
        </w:rPr>
      </w:pPr>
    </w:p>
    <w:p w:rsidR="008E0AE8" w:rsidRPr="00E96EDA" w:rsidRDefault="008E0AE8" w:rsidP="008E0AE8"/>
    <w:p w:rsidR="00ED009D" w:rsidRDefault="004A6261"/>
    <w:p w:rsidR="008E0AE8" w:rsidRDefault="008E0AE8"/>
    <w:p w:rsidR="008E0AE8" w:rsidRDefault="008E0AE8"/>
    <w:p w:rsidR="008E0AE8" w:rsidRDefault="008E0AE8"/>
    <w:p w:rsidR="008E0AE8" w:rsidRDefault="008E0AE8"/>
    <w:p w:rsidR="008E0AE8" w:rsidRDefault="008E0AE8"/>
    <w:p w:rsidR="008E0AE8" w:rsidRPr="004A6261" w:rsidRDefault="008E0AE8">
      <w:bookmarkStart w:id="0" w:name="_GoBack"/>
      <w:bookmarkEnd w:id="0"/>
    </w:p>
    <w:sectPr w:rsidR="008E0AE8" w:rsidRPr="004A6261" w:rsidSect="006F00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79B8"/>
    <w:multiLevelType w:val="hybridMultilevel"/>
    <w:tmpl w:val="D9369B54"/>
    <w:lvl w:ilvl="0" w:tplc="75CA5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0986586"/>
    <w:multiLevelType w:val="hybridMultilevel"/>
    <w:tmpl w:val="F07EB3AC"/>
    <w:lvl w:ilvl="0" w:tplc="5E1E17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E8"/>
    <w:rsid w:val="00125F41"/>
    <w:rsid w:val="002E19B7"/>
    <w:rsid w:val="00323B16"/>
    <w:rsid w:val="003267ED"/>
    <w:rsid w:val="003B0B1E"/>
    <w:rsid w:val="004466F2"/>
    <w:rsid w:val="004A6261"/>
    <w:rsid w:val="006E11A6"/>
    <w:rsid w:val="008A71D4"/>
    <w:rsid w:val="008E0AE8"/>
    <w:rsid w:val="009C4D02"/>
    <w:rsid w:val="00C030C6"/>
    <w:rsid w:val="00D14826"/>
    <w:rsid w:val="00D43182"/>
    <w:rsid w:val="00E23F6D"/>
    <w:rsid w:val="00FB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E8"/>
    <w:pPr>
      <w:widowControl w:val="0"/>
      <w:autoSpaceDE w:val="0"/>
      <w:autoSpaceDN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AE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E8"/>
    <w:pPr>
      <w:widowControl w:val="0"/>
      <w:autoSpaceDE w:val="0"/>
      <w:autoSpaceDN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A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Philo</cp:lastModifiedBy>
  <cp:revision>2</cp:revision>
  <dcterms:created xsi:type="dcterms:W3CDTF">2019-10-29T04:27:00Z</dcterms:created>
  <dcterms:modified xsi:type="dcterms:W3CDTF">2019-10-29T04:27:00Z</dcterms:modified>
</cp:coreProperties>
</file>