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DAE7F2"/>
  <w:body>
    <w:p w:rsidR="00077AC5" w:rsidRPr="002B3597" w:rsidRDefault="00A11845" w:rsidP="00A11845">
      <w:pPr>
        <w:rPr>
          <w:rFonts w:eastAsia="新細明體"/>
          <w:b/>
          <w:sz w:val="32"/>
          <w:szCs w:val="32"/>
        </w:rPr>
      </w:pPr>
      <w:r w:rsidRPr="002B3597">
        <w:rPr>
          <w:rFonts w:eastAsia="新細明體"/>
          <w:noProof/>
          <w:sz w:val="32"/>
          <w:szCs w:val="32"/>
        </w:rPr>
        <w:drawing>
          <wp:anchor distT="0" distB="0" distL="114300" distR="114300" simplePos="0" relativeHeight="251658240" behindDoc="0" locked="0" layoutInCell="1" allowOverlap="1" wp14:anchorId="347C5D06" wp14:editId="22097F5B">
            <wp:simplePos x="0" y="0"/>
            <wp:positionH relativeFrom="margin">
              <wp:align>left</wp:align>
            </wp:positionH>
            <wp:positionV relativeFrom="paragraph">
              <wp:posOffset>0</wp:posOffset>
            </wp:positionV>
            <wp:extent cx="3168650" cy="1249680"/>
            <wp:effectExtent l="0" t="0" r="0" b="7620"/>
            <wp:wrapThrough wrapText="bothSides">
              <wp:wrapPolygon edited="0">
                <wp:start x="519" y="0"/>
                <wp:lineTo x="0" y="659"/>
                <wp:lineTo x="0" y="19756"/>
                <wp:lineTo x="130" y="21073"/>
                <wp:lineTo x="519" y="21402"/>
                <wp:lineTo x="20907" y="21402"/>
                <wp:lineTo x="21297" y="21073"/>
                <wp:lineTo x="21427" y="19756"/>
                <wp:lineTo x="21427" y="659"/>
                <wp:lineTo x="20907" y="0"/>
                <wp:lineTo x="519"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_merleau-pontyc2a9afp-469x239.jpg"/>
                    <pic:cNvPicPr/>
                  </pic:nvPicPr>
                  <pic:blipFill>
                    <a:blip r:embed="rId5">
                      <a:extLst>
                        <a:ext uri="{28A0092B-C50C-407E-A947-70E740481C1C}">
                          <a14:useLocalDpi xmlns:a14="http://schemas.microsoft.com/office/drawing/2010/main" val="0"/>
                        </a:ext>
                      </a:extLst>
                    </a:blip>
                    <a:stretch>
                      <a:fillRect/>
                    </a:stretch>
                  </pic:blipFill>
                  <pic:spPr>
                    <a:xfrm>
                      <a:off x="0" y="0"/>
                      <a:ext cx="3210272" cy="12658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077AC5" w:rsidRPr="002B3597">
        <w:rPr>
          <w:rFonts w:eastAsia="新細明體" w:hint="eastAsia"/>
          <w:b/>
          <w:sz w:val="32"/>
          <w:szCs w:val="32"/>
        </w:rPr>
        <w:t>歐陸意識哲學讀書會</w:t>
      </w:r>
    </w:p>
    <w:p w:rsidR="00077AC5" w:rsidRPr="002B3597" w:rsidRDefault="00077AC5" w:rsidP="00A11845">
      <w:pPr>
        <w:rPr>
          <w:rFonts w:eastAsia="新細明體"/>
          <w:b/>
          <w:sz w:val="32"/>
          <w:szCs w:val="32"/>
        </w:rPr>
      </w:pPr>
      <w:r w:rsidRPr="002B3597">
        <w:rPr>
          <w:rFonts w:eastAsia="新細明體" w:hint="eastAsia"/>
          <w:b/>
          <w:sz w:val="32"/>
          <w:szCs w:val="32"/>
        </w:rPr>
        <w:t xml:space="preserve">2015 </w:t>
      </w:r>
      <w:r w:rsidRPr="002B3597">
        <w:rPr>
          <w:rFonts w:eastAsia="新細明體" w:hint="eastAsia"/>
          <w:b/>
          <w:sz w:val="32"/>
          <w:szCs w:val="32"/>
        </w:rPr>
        <w:t>春季</w:t>
      </w:r>
    </w:p>
    <w:p w:rsidR="00A11845" w:rsidRPr="002B3597" w:rsidRDefault="00A11845" w:rsidP="00A11845">
      <w:pPr>
        <w:rPr>
          <w:rFonts w:eastAsia="新細明體" w:hint="eastAsia"/>
          <w:b/>
          <w:sz w:val="32"/>
          <w:szCs w:val="32"/>
        </w:rPr>
      </w:pPr>
      <w:r w:rsidRPr="002B3597">
        <w:rPr>
          <w:rFonts w:eastAsia="新細明體" w:hint="eastAsia"/>
          <w:b/>
          <w:sz w:val="32"/>
          <w:szCs w:val="32"/>
        </w:rPr>
        <w:t>4</w:t>
      </w:r>
      <w:r w:rsidRPr="002B3597">
        <w:rPr>
          <w:rFonts w:eastAsia="新細明體" w:hint="eastAsia"/>
          <w:b/>
          <w:sz w:val="32"/>
          <w:szCs w:val="32"/>
        </w:rPr>
        <w:t>月</w:t>
      </w:r>
      <w:r w:rsidRPr="002B3597">
        <w:rPr>
          <w:rFonts w:eastAsia="新細明體" w:hint="eastAsia"/>
          <w:b/>
          <w:sz w:val="32"/>
          <w:szCs w:val="32"/>
        </w:rPr>
        <w:t>-7</w:t>
      </w:r>
      <w:r w:rsidRPr="002B3597">
        <w:rPr>
          <w:rFonts w:eastAsia="新細明體" w:hint="eastAsia"/>
          <w:b/>
          <w:sz w:val="32"/>
          <w:szCs w:val="32"/>
        </w:rPr>
        <w:t>月</w:t>
      </w:r>
    </w:p>
    <w:p w:rsidR="00A11845" w:rsidRPr="002B3597" w:rsidRDefault="00A11845" w:rsidP="00077AC5">
      <w:pPr>
        <w:rPr>
          <w:rFonts w:eastAsia="新細明體"/>
        </w:rPr>
      </w:pPr>
    </w:p>
    <w:p w:rsidR="00077AC5" w:rsidRPr="002B3597" w:rsidRDefault="00077AC5" w:rsidP="00A11845">
      <w:pPr>
        <w:ind w:firstLine="480"/>
        <w:rPr>
          <w:rFonts w:eastAsia="新細明體"/>
        </w:rPr>
      </w:pPr>
      <w:r w:rsidRPr="002B3597">
        <w:rPr>
          <w:rFonts w:eastAsia="新細明體" w:hint="eastAsia"/>
        </w:rPr>
        <w:t>本讀書會為「意識現象學工作坊」的系列活動之一，隸屬於</w:t>
      </w:r>
      <w:r w:rsidRPr="002B3597">
        <w:rPr>
          <w:rFonts w:eastAsia="新細明體"/>
        </w:rPr>
        <w:t>科技部「意識哲學人材培育計畫」</w:t>
      </w:r>
      <w:r w:rsidRPr="002B3597">
        <w:rPr>
          <w:rFonts w:eastAsia="新細明體" w:hint="eastAsia"/>
        </w:rPr>
        <w:t>。本季讀書會活動以語言與表達議題為焦點，我們將閱讀中期梅洛龐蒂題為《世界的散文》</w:t>
      </w:r>
      <w:r w:rsidRPr="002B3597">
        <w:rPr>
          <w:rFonts w:eastAsia="新細明體" w:hint="eastAsia"/>
        </w:rPr>
        <w:t xml:space="preserve">(The Prose of the World) </w:t>
      </w:r>
      <w:r w:rsidRPr="002B3597">
        <w:rPr>
          <w:rFonts w:eastAsia="新細明體" w:hint="eastAsia"/>
        </w:rPr>
        <w:t>的手稿。前期梅洛龐蒂從人的肉身存在之現象學分析入手，以肉身自身的表達力理解語言意義之形成，以肉身動作理解何謂言說活動，中期則透過吸納結構主義語言學的洞見，以擺脫前期或仍殘餘的主體性哲學成份，同時也藉由肉身現象學的研究成果，克服結構主義自身的限制。</w:t>
      </w:r>
    </w:p>
    <w:p w:rsidR="00CA0755" w:rsidRPr="002B3597" w:rsidRDefault="00CA0755" w:rsidP="00A11845">
      <w:pPr>
        <w:ind w:firstLine="480"/>
        <w:rPr>
          <w:rFonts w:eastAsia="新細明體"/>
        </w:rPr>
      </w:pPr>
      <w:r w:rsidRPr="002B3597">
        <w:rPr>
          <w:rFonts w:eastAsia="新細明體" w:hint="eastAsia"/>
        </w:rPr>
        <w:t>《世界的散文》紀錄了梅洛龐蒂如何在現象學與結構主義的交錯間探索語言奧秘的思路歷程。</w:t>
      </w:r>
    </w:p>
    <w:p w:rsidR="00CA0755" w:rsidRPr="002B3597" w:rsidRDefault="00CA0755" w:rsidP="00CA0755">
      <w:pPr>
        <w:rPr>
          <w:rFonts w:eastAsia="新細明體" w:hint="eastAsia"/>
        </w:rPr>
      </w:pPr>
    </w:p>
    <w:p w:rsidR="00077AC5" w:rsidRPr="002B3597" w:rsidRDefault="00077AC5" w:rsidP="00A11845">
      <w:pPr>
        <w:ind w:firstLine="480"/>
        <w:rPr>
          <w:rFonts w:eastAsia="新細明體"/>
        </w:rPr>
      </w:pPr>
      <w:r w:rsidRPr="002B3597">
        <w:rPr>
          <w:rFonts w:eastAsia="新細明體" w:hint="eastAsia"/>
        </w:rPr>
        <w:t>欲參與本讀書會者，請電郵以下郵箱聯絡吳俊業老師登記。</w:t>
      </w:r>
    </w:p>
    <w:p w:rsidR="00077AC5" w:rsidRPr="002B3597" w:rsidRDefault="00077AC5" w:rsidP="00077AC5">
      <w:pPr>
        <w:rPr>
          <w:rFonts w:eastAsia="新細明體"/>
        </w:rPr>
      </w:pPr>
      <w:r w:rsidRPr="002B3597">
        <w:rPr>
          <w:rFonts w:eastAsia="新細明體" w:hint="eastAsia"/>
        </w:rPr>
        <w:t>philosophy.nthu@gmail.com</w:t>
      </w:r>
      <w:bookmarkStart w:id="0" w:name="_GoBack"/>
      <w:bookmarkEnd w:id="0"/>
    </w:p>
    <w:p w:rsidR="00077AC5" w:rsidRPr="002B3597" w:rsidRDefault="00077AC5" w:rsidP="00077AC5">
      <w:pPr>
        <w:rPr>
          <w:rFonts w:eastAsia="新細明體"/>
        </w:rPr>
      </w:pPr>
    </w:p>
    <w:p w:rsidR="00077AC5" w:rsidRPr="002B3597" w:rsidRDefault="00077AC5" w:rsidP="002B3597">
      <w:pPr>
        <w:rPr>
          <w:rFonts w:eastAsia="新細明體"/>
        </w:rPr>
      </w:pPr>
      <w:r w:rsidRPr="002B3597">
        <w:rPr>
          <w:rFonts w:eastAsia="新細明體"/>
        </w:rPr>
        <w:t>讀書會閱讀資料與暫定聚會時間地點如下：</w:t>
      </w:r>
    </w:p>
    <w:p w:rsidR="00077AC5" w:rsidRPr="002B3597" w:rsidRDefault="00077AC5" w:rsidP="002B3597">
      <w:pPr>
        <w:rPr>
          <w:rFonts w:eastAsia="新細明體"/>
        </w:rPr>
      </w:pPr>
      <w:r w:rsidRPr="002B3597">
        <w:rPr>
          <w:rFonts w:eastAsia="新細明體"/>
        </w:rPr>
        <w:t>閱讀文本：</w:t>
      </w:r>
    </w:p>
    <w:p w:rsidR="00077AC5" w:rsidRPr="002B3597" w:rsidRDefault="00077AC5" w:rsidP="00A11845">
      <w:pPr>
        <w:ind w:left="425" w:hangingChars="177" w:hanging="425"/>
        <w:rPr>
          <w:rFonts w:eastAsia="新細明體"/>
        </w:rPr>
      </w:pPr>
      <w:r w:rsidRPr="002B3597">
        <w:rPr>
          <w:rFonts w:eastAsia="新細明體"/>
        </w:rPr>
        <w:t xml:space="preserve">Maurice Merleau-Ponty, </w:t>
      </w:r>
      <w:proofErr w:type="gramStart"/>
      <w:r w:rsidRPr="002B3597">
        <w:rPr>
          <w:rFonts w:eastAsia="新細明體"/>
          <w:i/>
        </w:rPr>
        <w:t>The</w:t>
      </w:r>
      <w:proofErr w:type="gramEnd"/>
      <w:r w:rsidRPr="002B3597">
        <w:rPr>
          <w:rFonts w:eastAsia="新細明體"/>
          <w:i/>
        </w:rPr>
        <w:t xml:space="preserve"> Prose of the World</w:t>
      </w:r>
      <w:r w:rsidRPr="002B3597">
        <w:rPr>
          <w:rFonts w:eastAsia="新細明體"/>
        </w:rPr>
        <w:t xml:space="preserve">. Translated by Colin Smith. Evanston: Routledge s, 1973. </w:t>
      </w:r>
    </w:p>
    <w:p w:rsidR="00077AC5" w:rsidRPr="002B3597" w:rsidRDefault="00077AC5" w:rsidP="00A11845">
      <w:pPr>
        <w:ind w:left="425" w:hangingChars="177" w:hanging="425"/>
        <w:rPr>
          <w:rFonts w:eastAsia="新細明體"/>
        </w:rPr>
      </w:pPr>
      <w:r w:rsidRPr="002B3597">
        <w:rPr>
          <w:rFonts w:eastAsia="新細明體"/>
        </w:rPr>
        <w:t xml:space="preserve">Maurice Merleau-Ponty, </w:t>
      </w:r>
      <w:proofErr w:type="gramStart"/>
      <w:r w:rsidRPr="002B3597">
        <w:rPr>
          <w:rFonts w:eastAsia="新細明體"/>
          <w:i/>
        </w:rPr>
        <w:t>The</w:t>
      </w:r>
      <w:proofErr w:type="gramEnd"/>
      <w:r w:rsidRPr="002B3597">
        <w:rPr>
          <w:rFonts w:eastAsia="新細明體"/>
          <w:i/>
        </w:rPr>
        <w:t xml:space="preserve"> Prose of the World</w:t>
      </w:r>
      <w:r w:rsidRPr="002B3597">
        <w:rPr>
          <w:rFonts w:eastAsia="新細明體"/>
        </w:rPr>
        <w:t xml:space="preserve">. Translated by John O'Neill. London: Northwestern University Press, 1992. </w:t>
      </w:r>
    </w:p>
    <w:p w:rsidR="00077AC5" w:rsidRPr="002B3597" w:rsidRDefault="00077AC5" w:rsidP="00077AC5">
      <w:pPr>
        <w:rPr>
          <w:rFonts w:eastAsia="新細明體"/>
        </w:rPr>
      </w:pPr>
    </w:p>
    <w:p w:rsidR="00077AC5" w:rsidRPr="002B3597" w:rsidRDefault="00077AC5" w:rsidP="00077AC5">
      <w:pPr>
        <w:rPr>
          <w:rFonts w:eastAsia="新細明體"/>
        </w:rPr>
      </w:pPr>
      <w:r w:rsidRPr="002B3597">
        <w:rPr>
          <w:rFonts w:eastAsia="新細明體" w:hint="eastAsia"/>
        </w:rPr>
        <w:t>聚會日期與時間：</w:t>
      </w:r>
    </w:p>
    <w:p w:rsidR="00077AC5" w:rsidRPr="002B3597" w:rsidRDefault="00077AC5" w:rsidP="00077AC5">
      <w:pPr>
        <w:rPr>
          <w:rFonts w:eastAsia="新細明體"/>
        </w:rPr>
      </w:pPr>
      <w:r w:rsidRPr="002B3597">
        <w:rPr>
          <w:rFonts w:eastAsia="新細明體" w:hint="eastAsia"/>
        </w:rPr>
        <w:t>第一次聚會</w:t>
      </w:r>
    </w:p>
    <w:p w:rsidR="00077AC5" w:rsidRPr="002B3597" w:rsidRDefault="00077AC5" w:rsidP="00077AC5">
      <w:pPr>
        <w:rPr>
          <w:rFonts w:eastAsia="新細明體"/>
        </w:rPr>
      </w:pPr>
      <w:r w:rsidRPr="002B3597">
        <w:rPr>
          <w:rFonts w:eastAsia="新細明體" w:hint="eastAsia"/>
        </w:rPr>
        <w:t>日期與時間：</w:t>
      </w:r>
      <w:r w:rsidRPr="002B3597">
        <w:rPr>
          <w:rFonts w:eastAsia="新細明體" w:hint="eastAsia"/>
        </w:rPr>
        <w:t>4/10 (</w:t>
      </w:r>
      <w:r w:rsidRPr="002B3597">
        <w:rPr>
          <w:rFonts w:eastAsia="新細明體" w:hint="eastAsia"/>
        </w:rPr>
        <w:t>五</w:t>
      </w:r>
      <w:r w:rsidRPr="002B3597">
        <w:rPr>
          <w:rFonts w:eastAsia="新細明體" w:hint="eastAsia"/>
        </w:rPr>
        <w:t>)</w:t>
      </w:r>
      <w:r w:rsidRPr="002B3597">
        <w:rPr>
          <w:rFonts w:eastAsia="新細明體" w:hint="eastAsia"/>
        </w:rPr>
        <w:tab/>
      </w:r>
      <w:r w:rsidRPr="002B3597">
        <w:rPr>
          <w:rFonts w:eastAsia="新細明體" w:hint="eastAsia"/>
        </w:rPr>
        <w:tab/>
        <w:t>5:00 p.m</w:t>
      </w:r>
      <w:r w:rsidRPr="002B3597">
        <w:rPr>
          <w:rFonts w:eastAsia="新細明體"/>
        </w:rPr>
        <w:t xml:space="preserve">. </w:t>
      </w:r>
      <w:r w:rsidRPr="002B3597">
        <w:rPr>
          <w:rFonts w:eastAsia="新細明體" w:hint="eastAsia"/>
        </w:rPr>
        <w:t>-7:30</w:t>
      </w:r>
      <w:r w:rsidRPr="002B3597">
        <w:rPr>
          <w:rFonts w:eastAsia="新細明體"/>
        </w:rPr>
        <w:t xml:space="preserve"> p.m.</w:t>
      </w:r>
    </w:p>
    <w:p w:rsidR="00077AC5" w:rsidRPr="002B3597" w:rsidRDefault="00077AC5" w:rsidP="00077AC5">
      <w:pPr>
        <w:rPr>
          <w:rFonts w:eastAsia="新細明體"/>
        </w:rPr>
      </w:pPr>
      <w:r w:rsidRPr="002B3597">
        <w:rPr>
          <w:rFonts w:eastAsia="新細明體" w:hint="eastAsia"/>
        </w:rPr>
        <w:t>地點：國立清華大學教育館</w:t>
      </w:r>
      <w:r w:rsidRPr="002B3597">
        <w:rPr>
          <w:rFonts w:eastAsia="新細明體" w:hint="eastAsia"/>
        </w:rPr>
        <w:t>225 (</w:t>
      </w:r>
      <w:r w:rsidRPr="002B3597">
        <w:rPr>
          <w:rFonts w:eastAsia="新細明體" w:hint="eastAsia"/>
        </w:rPr>
        <w:t>新竹</w:t>
      </w:r>
      <w:proofErr w:type="gramStart"/>
      <w:r w:rsidRPr="002B3597">
        <w:rPr>
          <w:rFonts w:eastAsia="新細明體" w:hint="eastAsia"/>
        </w:rPr>
        <w:t>巿</w:t>
      </w:r>
      <w:proofErr w:type="gramEnd"/>
      <w:r w:rsidRPr="002B3597">
        <w:rPr>
          <w:rFonts w:eastAsia="新細明體" w:hint="eastAsia"/>
        </w:rPr>
        <w:t>光復路二段</w:t>
      </w:r>
      <w:r w:rsidRPr="002B3597">
        <w:rPr>
          <w:rFonts w:eastAsia="新細明體" w:hint="eastAsia"/>
        </w:rPr>
        <w:t>101</w:t>
      </w:r>
      <w:r w:rsidRPr="002B3597">
        <w:rPr>
          <w:rFonts w:eastAsia="新細明體" w:hint="eastAsia"/>
        </w:rPr>
        <w:t>號</w:t>
      </w:r>
      <w:r w:rsidRPr="002B3597">
        <w:rPr>
          <w:rFonts w:eastAsia="新細明體" w:hint="eastAsia"/>
        </w:rPr>
        <w:t>)</w:t>
      </w:r>
    </w:p>
    <w:p w:rsidR="00077AC5" w:rsidRPr="002B3597" w:rsidRDefault="00077AC5" w:rsidP="00077AC5">
      <w:pPr>
        <w:rPr>
          <w:rFonts w:eastAsia="新細明體"/>
        </w:rPr>
      </w:pPr>
      <w:r w:rsidRPr="002B3597">
        <w:rPr>
          <w:rFonts w:eastAsia="新細明體" w:hint="eastAsia"/>
        </w:rPr>
        <w:t>議題：</w:t>
      </w:r>
      <w:r w:rsidRPr="002B3597">
        <w:rPr>
          <w:rFonts w:eastAsia="新細明體" w:hint="eastAsia"/>
        </w:rPr>
        <w:t xml:space="preserve">Introduction and </w:t>
      </w:r>
      <w:proofErr w:type="gramStart"/>
      <w:r w:rsidRPr="002B3597">
        <w:rPr>
          <w:rFonts w:eastAsia="新細明體"/>
        </w:rPr>
        <w:t>The</w:t>
      </w:r>
      <w:proofErr w:type="gramEnd"/>
      <w:r w:rsidRPr="002B3597">
        <w:rPr>
          <w:rFonts w:eastAsia="新細明體"/>
        </w:rPr>
        <w:t xml:space="preserve"> Specter of a Pure Language</w:t>
      </w:r>
    </w:p>
    <w:p w:rsidR="00077AC5" w:rsidRPr="002B3597" w:rsidRDefault="00077AC5" w:rsidP="00077AC5">
      <w:pPr>
        <w:rPr>
          <w:rFonts w:eastAsia="新細明體"/>
        </w:rPr>
      </w:pPr>
      <w:r w:rsidRPr="002B3597">
        <w:rPr>
          <w:rFonts w:eastAsia="新細明體" w:hint="eastAsia"/>
        </w:rPr>
        <w:t>閱讀材料：</w:t>
      </w:r>
    </w:p>
    <w:p w:rsidR="00077AC5" w:rsidRPr="002B3597" w:rsidRDefault="00077AC5" w:rsidP="00077AC5">
      <w:pPr>
        <w:rPr>
          <w:rFonts w:eastAsia="新細明體"/>
        </w:rPr>
      </w:pPr>
      <w:r w:rsidRPr="002B3597">
        <w:rPr>
          <w:rFonts w:eastAsia="新細明體" w:hint="eastAsia"/>
        </w:rPr>
        <w:t xml:space="preserve">The Chapter on </w:t>
      </w:r>
      <w:r w:rsidRPr="002B3597">
        <w:rPr>
          <w:rFonts w:eastAsia="新細明體"/>
        </w:rPr>
        <w:t xml:space="preserve">“Body as Expression” in </w:t>
      </w:r>
      <w:r w:rsidRPr="002B3597">
        <w:rPr>
          <w:rFonts w:eastAsia="新細明體"/>
          <w:i/>
        </w:rPr>
        <w:t>Phenomenology of Perception</w:t>
      </w:r>
      <w:r w:rsidRPr="002B3597">
        <w:rPr>
          <w:rFonts w:eastAsia="新細明體"/>
        </w:rPr>
        <w:t xml:space="preserve">, pp. 174-202 </w:t>
      </w:r>
      <w:r w:rsidRPr="002B3597">
        <w:rPr>
          <w:rFonts w:eastAsia="新細明體" w:hint="eastAsia"/>
          <w:i/>
        </w:rPr>
        <w:t>T</w:t>
      </w:r>
      <w:r w:rsidRPr="002B3597">
        <w:rPr>
          <w:rFonts w:eastAsia="新細明體"/>
          <w:i/>
        </w:rPr>
        <w:t>he Prose of the World</w:t>
      </w:r>
      <w:r w:rsidRPr="002B3597">
        <w:rPr>
          <w:rFonts w:eastAsia="新細明體"/>
        </w:rPr>
        <w:t>, pp.</w:t>
      </w:r>
      <w:r w:rsidRPr="002B3597">
        <w:rPr>
          <w:rFonts w:eastAsia="新細明體" w:hint="eastAsia"/>
        </w:rPr>
        <w:t>3-9.</w:t>
      </w:r>
    </w:p>
    <w:p w:rsidR="00077AC5" w:rsidRPr="002B3597" w:rsidRDefault="00077AC5" w:rsidP="00077AC5">
      <w:pPr>
        <w:rPr>
          <w:rFonts w:eastAsia="新細明體"/>
        </w:rPr>
      </w:pPr>
    </w:p>
    <w:p w:rsidR="00EB7A25" w:rsidRPr="002B3597" w:rsidRDefault="00077AC5">
      <w:pPr>
        <w:rPr>
          <w:rFonts w:eastAsia="新細明體"/>
        </w:rPr>
      </w:pPr>
      <w:r w:rsidRPr="002B3597">
        <w:rPr>
          <w:rFonts w:eastAsia="新細明體" w:hint="eastAsia"/>
        </w:rPr>
        <w:t>其後聚會日期與時間將於第一次聚會商議確定。</w:t>
      </w:r>
    </w:p>
    <w:sectPr w:rsidR="00EB7A25" w:rsidRPr="002B3597">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C5"/>
    <w:rsid w:val="00014870"/>
    <w:rsid w:val="00024698"/>
    <w:rsid w:val="000709B6"/>
    <w:rsid w:val="00077AC5"/>
    <w:rsid w:val="000924E7"/>
    <w:rsid w:val="000A5381"/>
    <w:rsid w:val="000D480C"/>
    <w:rsid w:val="000E684C"/>
    <w:rsid w:val="00110C11"/>
    <w:rsid w:val="00176A46"/>
    <w:rsid w:val="001A4888"/>
    <w:rsid w:val="00207A35"/>
    <w:rsid w:val="00287617"/>
    <w:rsid w:val="002A551D"/>
    <w:rsid w:val="002B3597"/>
    <w:rsid w:val="002B572C"/>
    <w:rsid w:val="002C0A9A"/>
    <w:rsid w:val="002F27F1"/>
    <w:rsid w:val="003257CA"/>
    <w:rsid w:val="0038743C"/>
    <w:rsid w:val="003A647A"/>
    <w:rsid w:val="003E251C"/>
    <w:rsid w:val="00423B5C"/>
    <w:rsid w:val="00476A50"/>
    <w:rsid w:val="00491103"/>
    <w:rsid w:val="004C3701"/>
    <w:rsid w:val="004F073E"/>
    <w:rsid w:val="00531730"/>
    <w:rsid w:val="00595192"/>
    <w:rsid w:val="005A06DC"/>
    <w:rsid w:val="005E4469"/>
    <w:rsid w:val="00652E33"/>
    <w:rsid w:val="00657078"/>
    <w:rsid w:val="00682F0B"/>
    <w:rsid w:val="006C2AF5"/>
    <w:rsid w:val="00715DD8"/>
    <w:rsid w:val="00715E1D"/>
    <w:rsid w:val="00771673"/>
    <w:rsid w:val="00786ABC"/>
    <w:rsid w:val="007C0778"/>
    <w:rsid w:val="00806519"/>
    <w:rsid w:val="00830F31"/>
    <w:rsid w:val="0085539E"/>
    <w:rsid w:val="00861FBA"/>
    <w:rsid w:val="00931A63"/>
    <w:rsid w:val="00942080"/>
    <w:rsid w:val="00947AAE"/>
    <w:rsid w:val="009563EB"/>
    <w:rsid w:val="00A11845"/>
    <w:rsid w:val="00A565C8"/>
    <w:rsid w:val="00AB3DDC"/>
    <w:rsid w:val="00B23DB5"/>
    <w:rsid w:val="00B67A83"/>
    <w:rsid w:val="00BD55F6"/>
    <w:rsid w:val="00C266A6"/>
    <w:rsid w:val="00C33778"/>
    <w:rsid w:val="00C63AAF"/>
    <w:rsid w:val="00C80CE4"/>
    <w:rsid w:val="00C91309"/>
    <w:rsid w:val="00CA0755"/>
    <w:rsid w:val="00CE220E"/>
    <w:rsid w:val="00D938AE"/>
    <w:rsid w:val="00DB51FE"/>
    <w:rsid w:val="00DC4715"/>
    <w:rsid w:val="00DF4008"/>
    <w:rsid w:val="00E2145D"/>
    <w:rsid w:val="00EA3876"/>
    <w:rsid w:val="00EB7A25"/>
    <w:rsid w:val="00EE53E3"/>
    <w:rsid w:val="00FE1768"/>
    <w:rsid w:val="00FF5E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dae7f2"/>
    </o:shapedefaults>
    <o:shapelayout v:ext="edit">
      <o:idmap v:ext="edit" data="1"/>
    </o:shapelayout>
  </w:shapeDefaults>
  <w:decimalSymbol w:val="."/>
  <w:listSeparator w:val=","/>
  <w15:chartTrackingRefBased/>
  <w15:docId w15:val="{4F6E0405-A5AC-4532-B8E5-837170303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A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藍色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C5B20-A40A-48B1-8991-98F168D0A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131</Words>
  <Characters>749</Characters>
  <Application>Microsoft Office Word</Application>
  <DocSecurity>0</DocSecurity>
  <Lines>6</Lines>
  <Paragraphs>1</Paragraphs>
  <ScaleCrop>false</ScaleCrop>
  <Company/>
  <LinksUpToDate>false</LinksUpToDate>
  <CharactersWithSpaces>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吳俊業</dc:creator>
  <cp:keywords/>
  <dc:description/>
  <cp:lastModifiedBy>吳俊業</cp:lastModifiedBy>
  <cp:revision>4</cp:revision>
  <cp:lastPrinted>2015-04-07T16:56:00Z</cp:lastPrinted>
  <dcterms:created xsi:type="dcterms:W3CDTF">2015-04-07T16:28:00Z</dcterms:created>
  <dcterms:modified xsi:type="dcterms:W3CDTF">2015-04-07T17:01:00Z</dcterms:modified>
</cp:coreProperties>
</file>